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81768" w14:textId="77777777" w:rsidR="005A5300" w:rsidRPr="00D366EC" w:rsidRDefault="005A5300" w:rsidP="005A5300">
      <w:pPr>
        <w:tabs>
          <w:tab w:val="left" w:pos="2520"/>
          <w:tab w:val="left" w:pos="5400"/>
        </w:tabs>
        <w:spacing w:after="0" w:line="240" w:lineRule="auto"/>
        <w:jc w:val="center"/>
        <w:rPr>
          <w:rFonts w:ascii="Arial" w:hAnsi="Arial" w:cs="Arial"/>
          <w:b/>
          <w:sz w:val="32"/>
        </w:rPr>
      </w:pPr>
      <w:r w:rsidRPr="00D366EC">
        <w:rPr>
          <w:rFonts w:ascii="Arial" w:hAnsi="Arial" w:cs="Arial"/>
          <w:b/>
          <w:sz w:val="32"/>
        </w:rPr>
        <w:t>CANDIDATE STATEMENT OF QUALIFICATIONS</w:t>
      </w:r>
    </w:p>
    <w:p w14:paraId="69B6D628" w14:textId="77777777" w:rsidR="005A5300" w:rsidRDefault="005A5300" w:rsidP="005A5300">
      <w:pPr>
        <w:tabs>
          <w:tab w:val="left" w:pos="2520"/>
          <w:tab w:val="left" w:pos="5400"/>
        </w:tabs>
        <w:spacing w:after="0" w:line="240" w:lineRule="auto"/>
        <w:jc w:val="center"/>
        <w:rPr>
          <w:rFonts w:ascii="Arial" w:hAnsi="Arial" w:cs="Arial"/>
          <w:sz w:val="24"/>
        </w:rPr>
      </w:pPr>
    </w:p>
    <w:p w14:paraId="2642B398" w14:textId="77777777" w:rsidR="005A5300" w:rsidRDefault="005A5300" w:rsidP="005A5300">
      <w:pPr>
        <w:tabs>
          <w:tab w:val="left" w:pos="2520"/>
          <w:tab w:val="left" w:pos="5400"/>
        </w:tabs>
        <w:spacing w:after="0" w:line="240" w:lineRule="auto"/>
        <w:rPr>
          <w:rFonts w:ascii="Arial" w:hAnsi="Arial" w:cs="Arial"/>
          <w:sz w:val="24"/>
        </w:rPr>
      </w:pPr>
      <w:r w:rsidRPr="00D366EC">
        <w:rPr>
          <w:rFonts w:ascii="Arial" w:hAnsi="Arial" w:cs="Arial"/>
          <w:sz w:val="24"/>
          <w:u w:val="single"/>
        </w:rPr>
        <w:t>NAME</w:t>
      </w:r>
      <w:r w:rsidRPr="00D366EC">
        <w:rPr>
          <w:rFonts w:ascii="Arial" w:hAnsi="Arial" w:cs="Arial"/>
          <w:sz w:val="24"/>
        </w:rPr>
        <w:t xml:space="preserve"> </w:t>
      </w:r>
      <w:r>
        <w:rPr>
          <w:rFonts w:ascii="Arial" w:hAnsi="Arial" w:cs="Arial"/>
          <w:sz w:val="24"/>
        </w:rPr>
        <w:t xml:space="preserve">(Not included toward the </w:t>
      </w:r>
      <w:proofErr w:type="gramStart"/>
      <w:r>
        <w:rPr>
          <w:rFonts w:ascii="Arial" w:hAnsi="Arial" w:cs="Arial"/>
          <w:sz w:val="24"/>
        </w:rPr>
        <w:t>200 word</w:t>
      </w:r>
      <w:proofErr w:type="gramEnd"/>
      <w:r>
        <w:rPr>
          <w:rFonts w:ascii="Arial" w:hAnsi="Arial" w:cs="Arial"/>
          <w:sz w:val="24"/>
        </w:rPr>
        <w:t xml:space="preserve"> count. The name provided on the CSQ is not required to match the name provided on the official ballot.)</w:t>
      </w:r>
    </w:p>
    <w:p w14:paraId="67F099BF" w14:textId="77777777" w:rsidR="005A5300" w:rsidRDefault="005A5300" w:rsidP="005A5300">
      <w:pPr>
        <w:tabs>
          <w:tab w:val="left" w:pos="2520"/>
          <w:tab w:val="left" w:pos="5400"/>
        </w:tabs>
        <w:spacing w:after="0" w:line="240" w:lineRule="auto"/>
        <w:rPr>
          <w:rFonts w:ascii="Arial" w:hAnsi="Arial" w:cs="Arial"/>
          <w:sz w:val="24"/>
        </w:rPr>
      </w:pPr>
    </w:p>
    <w:p w14:paraId="144711D3" w14:textId="77777777" w:rsidR="005A5300" w:rsidRDefault="005A5300" w:rsidP="005A5300">
      <w:pPr>
        <w:tabs>
          <w:tab w:val="left" w:pos="2520"/>
          <w:tab w:val="left" w:pos="5400"/>
        </w:tabs>
        <w:spacing w:after="0" w:line="240" w:lineRule="auto"/>
        <w:rPr>
          <w:rFonts w:ascii="Arial" w:hAnsi="Arial" w:cs="Arial"/>
          <w:sz w:val="24"/>
        </w:rPr>
      </w:pPr>
      <w:r>
        <w:rPr>
          <w:rFonts w:ascii="Arial" w:hAnsi="Arial" w:cs="Arial"/>
          <w:sz w:val="24"/>
        </w:rPr>
        <w:t>The candidate’s name may be designed as follows:</w:t>
      </w:r>
    </w:p>
    <w:p w14:paraId="0583928A" w14:textId="77777777" w:rsidR="005A5300" w:rsidRDefault="005A5300" w:rsidP="005A5300">
      <w:pPr>
        <w:pStyle w:val="ListParagraph"/>
        <w:numPr>
          <w:ilvl w:val="0"/>
          <w:numId w:val="1"/>
        </w:numPr>
        <w:tabs>
          <w:tab w:val="left" w:pos="2520"/>
          <w:tab w:val="left" w:pos="5400"/>
        </w:tabs>
        <w:spacing w:after="0" w:line="240" w:lineRule="auto"/>
        <w:rPr>
          <w:rFonts w:ascii="Arial" w:hAnsi="Arial" w:cs="Arial"/>
          <w:sz w:val="24"/>
        </w:rPr>
      </w:pPr>
      <w:r>
        <w:rPr>
          <w:rFonts w:ascii="Arial" w:hAnsi="Arial" w:cs="Arial"/>
          <w:sz w:val="24"/>
        </w:rPr>
        <w:t>First, middle, and last names.</w:t>
      </w:r>
    </w:p>
    <w:p w14:paraId="2399652B" w14:textId="77777777" w:rsidR="005A5300" w:rsidRDefault="005A5300" w:rsidP="005A5300">
      <w:pPr>
        <w:pStyle w:val="ListParagraph"/>
        <w:numPr>
          <w:ilvl w:val="0"/>
          <w:numId w:val="1"/>
        </w:numPr>
        <w:tabs>
          <w:tab w:val="left" w:pos="2520"/>
          <w:tab w:val="left" w:pos="5400"/>
        </w:tabs>
        <w:spacing w:after="0" w:line="240" w:lineRule="auto"/>
        <w:rPr>
          <w:rFonts w:ascii="Arial" w:hAnsi="Arial" w:cs="Arial"/>
          <w:sz w:val="24"/>
        </w:rPr>
      </w:pPr>
      <w:r>
        <w:rPr>
          <w:rFonts w:ascii="Arial" w:hAnsi="Arial" w:cs="Arial"/>
          <w:sz w:val="24"/>
        </w:rPr>
        <w:t>Initials only and last name.</w:t>
      </w:r>
    </w:p>
    <w:p w14:paraId="4ECADC77" w14:textId="77777777" w:rsidR="005A5300" w:rsidRDefault="005A5300" w:rsidP="005A5300">
      <w:pPr>
        <w:pStyle w:val="ListParagraph"/>
        <w:numPr>
          <w:ilvl w:val="0"/>
          <w:numId w:val="1"/>
        </w:numPr>
        <w:tabs>
          <w:tab w:val="left" w:pos="2520"/>
          <w:tab w:val="left" w:pos="5400"/>
        </w:tabs>
        <w:spacing w:after="0" w:line="240" w:lineRule="auto"/>
        <w:rPr>
          <w:rFonts w:ascii="Arial" w:hAnsi="Arial" w:cs="Arial"/>
          <w:sz w:val="24"/>
        </w:rPr>
      </w:pPr>
      <w:r>
        <w:rPr>
          <w:rFonts w:ascii="Arial" w:hAnsi="Arial" w:cs="Arial"/>
          <w:sz w:val="24"/>
        </w:rPr>
        <w:t>A nickname or short version of the first name may be included but must be in (parentheses) or quotation “marks,” such as “Bill” for “William”, “Dick” for “Richard”, or “Jim” for “James”.</w:t>
      </w:r>
    </w:p>
    <w:p w14:paraId="5778A3C3" w14:textId="77777777" w:rsidR="005A5300" w:rsidRDefault="005A5300" w:rsidP="005A5300">
      <w:pPr>
        <w:tabs>
          <w:tab w:val="left" w:pos="2520"/>
          <w:tab w:val="left" w:pos="5400"/>
        </w:tabs>
        <w:spacing w:after="0" w:line="240" w:lineRule="auto"/>
        <w:ind w:left="360"/>
        <w:rPr>
          <w:rFonts w:ascii="Arial" w:hAnsi="Arial" w:cs="Arial"/>
          <w:sz w:val="24"/>
        </w:rPr>
      </w:pPr>
    </w:p>
    <w:p w14:paraId="4A2F4435" w14:textId="77777777" w:rsidR="005A5300" w:rsidRDefault="005A5300" w:rsidP="005A5300">
      <w:pPr>
        <w:tabs>
          <w:tab w:val="left" w:pos="2520"/>
          <w:tab w:val="left" w:pos="5400"/>
        </w:tabs>
        <w:spacing w:after="0" w:line="240" w:lineRule="auto"/>
        <w:ind w:left="360"/>
        <w:rPr>
          <w:rFonts w:ascii="Arial" w:hAnsi="Arial" w:cs="Arial"/>
          <w:sz w:val="24"/>
        </w:rPr>
      </w:pPr>
      <w:r>
        <w:rPr>
          <w:rFonts w:ascii="Arial" w:hAnsi="Arial" w:cs="Arial"/>
          <w:sz w:val="24"/>
        </w:rPr>
        <w:t xml:space="preserve">No titles or degrees are allowed in the ballot name. (Elections Code 13106) </w:t>
      </w:r>
    </w:p>
    <w:p w14:paraId="12589354" w14:textId="77777777" w:rsidR="005A5300" w:rsidRDefault="005A5300" w:rsidP="005A5300">
      <w:pPr>
        <w:tabs>
          <w:tab w:val="left" w:pos="2520"/>
          <w:tab w:val="left" w:pos="5400"/>
        </w:tabs>
        <w:spacing w:after="0" w:line="240" w:lineRule="auto"/>
        <w:rPr>
          <w:rFonts w:ascii="Arial" w:hAnsi="Arial" w:cs="Arial"/>
          <w:sz w:val="24"/>
        </w:rPr>
      </w:pPr>
    </w:p>
    <w:p w14:paraId="6B18AA78" w14:textId="77777777" w:rsidR="005A5300" w:rsidRDefault="005A5300" w:rsidP="005A5300">
      <w:pPr>
        <w:tabs>
          <w:tab w:val="left" w:pos="2520"/>
          <w:tab w:val="left" w:pos="5400"/>
        </w:tabs>
        <w:spacing w:after="0" w:line="240" w:lineRule="auto"/>
        <w:rPr>
          <w:rFonts w:ascii="Arial" w:hAnsi="Arial" w:cs="Arial"/>
          <w:sz w:val="24"/>
          <w:u w:val="single"/>
        </w:rPr>
      </w:pPr>
      <w:r>
        <w:rPr>
          <w:rFonts w:ascii="Arial" w:hAnsi="Arial" w:cs="Arial"/>
          <w:sz w:val="24"/>
          <w:u w:val="single"/>
        </w:rPr>
        <w:t>AGE</w:t>
      </w:r>
    </w:p>
    <w:p w14:paraId="2C50BD33" w14:textId="77777777" w:rsidR="005A5300" w:rsidRDefault="005A5300" w:rsidP="005A5300">
      <w:pPr>
        <w:tabs>
          <w:tab w:val="left" w:pos="2520"/>
          <w:tab w:val="left" w:pos="5400"/>
        </w:tabs>
        <w:spacing w:after="0" w:line="240" w:lineRule="auto"/>
        <w:rPr>
          <w:rFonts w:ascii="Arial" w:hAnsi="Arial" w:cs="Arial"/>
          <w:sz w:val="24"/>
        </w:rPr>
      </w:pPr>
      <w:proofErr w:type="gramStart"/>
      <w:r>
        <w:rPr>
          <w:rFonts w:ascii="Arial" w:hAnsi="Arial" w:cs="Arial"/>
          <w:sz w:val="24"/>
        </w:rPr>
        <w:t>Listing</w:t>
      </w:r>
      <w:proofErr w:type="gramEnd"/>
      <w:r>
        <w:rPr>
          <w:rFonts w:ascii="Arial" w:hAnsi="Arial" w:cs="Arial"/>
          <w:sz w:val="24"/>
        </w:rPr>
        <w:t xml:space="preserve"> your age is optional. Age is not counted toward </w:t>
      </w:r>
      <w:proofErr w:type="gramStart"/>
      <w:r>
        <w:rPr>
          <w:rFonts w:ascii="Arial" w:hAnsi="Arial" w:cs="Arial"/>
          <w:sz w:val="24"/>
        </w:rPr>
        <w:t>200 word</w:t>
      </w:r>
      <w:proofErr w:type="gramEnd"/>
      <w:r>
        <w:rPr>
          <w:rFonts w:ascii="Arial" w:hAnsi="Arial" w:cs="Arial"/>
          <w:sz w:val="24"/>
        </w:rPr>
        <w:t xml:space="preserve"> count.</w:t>
      </w:r>
    </w:p>
    <w:p w14:paraId="30770DE4" w14:textId="77777777" w:rsidR="005A5300" w:rsidRDefault="005A5300" w:rsidP="005A5300">
      <w:pPr>
        <w:tabs>
          <w:tab w:val="left" w:pos="2520"/>
          <w:tab w:val="left" w:pos="5400"/>
        </w:tabs>
        <w:spacing w:after="0" w:line="240" w:lineRule="auto"/>
        <w:rPr>
          <w:rFonts w:ascii="Arial" w:hAnsi="Arial" w:cs="Arial"/>
          <w:sz w:val="24"/>
        </w:rPr>
      </w:pPr>
    </w:p>
    <w:p w14:paraId="625CBECA" w14:textId="77777777" w:rsidR="005A5300" w:rsidRDefault="005A5300" w:rsidP="005A5300">
      <w:pPr>
        <w:tabs>
          <w:tab w:val="left" w:pos="2520"/>
          <w:tab w:val="left" w:pos="5400"/>
        </w:tabs>
        <w:spacing w:after="0" w:line="240" w:lineRule="auto"/>
        <w:rPr>
          <w:rFonts w:ascii="Arial" w:hAnsi="Arial" w:cs="Arial"/>
          <w:sz w:val="24"/>
          <w:u w:val="single"/>
        </w:rPr>
      </w:pPr>
      <w:r>
        <w:rPr>
          <w:rFonts w:ascii="Arial" w:hAnsi="Arial" w:cs="Arial"/>
          <w:sz w:val="24"/>
          <w:u w:val="single"/>
        </w:rPr>
        <w:t>OCCUPATION</w:t>
      </w:r>
    </w:p>
    <w:p w14:paraId="1B1038DB" w14:textId="77777777" w:rsidR="005A5300" w:rsidRDefault="005A5300" w:rsidP="005A5300">
      <w:pPr>
        <w:tabs>
          <w:tab w:val="left" w:pos="2520"/>
          <w:tab w:val="left" w:pos="5400"/>
        </w:tabs>
        <w:spacing w:after="0" w:line="240" w:lineRule="auto"/>
        <w:rPr>
          <w:rFonts w:ascii="Arial" w:hAnsi="Arial" w:cs="Arial"/>
          <w:sz w:val="24"/>
        </w:rPr>
      </w:pPr>
      <w:r>
        <w:rPr>
          <w:rFonts w:ascii="Arial" w:hAnsi="Arial" w:cs="Arial"/>
          <w:sz w:val="24"/>
        </w:rPr>
        <w:t xml:space="preserve">Listing your occupation is optional and will not be counted toward the </w:t>
      </w:r>
      <w:proofErr w:type="gramStart"/>
      <w:r>
        <w:rPr>
          <w:rFonts w:ascii="Arial" w:hAnsi="Arial" w:cs="Arial"/>
          <w:sz w:val="24"/>
        </w:rPr>
        <w:t>200 word</w:t>
      </w:r>
      <w:proofErr w:type="gramEnd"/>
      <w:r>
        <w:rPr>
          <w:rFonts w:ascii="Arial" w:hAnsi="Arial" w:cs="Arial"/>
          <w:sz w:val="24"/>
        </w:rPr>
        <w:t xml:space="preserve"> count. The occupation on the CSQ can be more descriptive than what will appear on the official ballot. </w:t>
      </w:r>
    </w:p>
    <w:p w14:paraId="5861EB7F" w14:textId="77777777" w:rsidR="005A5300" w:rsidRDefault="005A5300" w:rsidP="005A5300">
      <w:pPr>
        <w:tabs>
          <w:tab w:val="left" w:pos="2520"/>
          <w:tab w:val="left" w:pos="5400"/>
        </w:tabs>
        <w:spacing w:after="0" w:line="240" w:lineRule="auto"/>
        <w:rPr>
          <w:rFonts w:ascii="Arial" w:hAnsi="Arial" w:cs="Arial"/>
          <w:sz w:val="24"/>
        </w:rPr>
      </w:pPr>
    </w:p>
    <w:p w14:paraId="3F943AFB" w14:textId="77777777" w:rsidR="005A5300" w:rsidRDefault="005A5300" w:rsidP="005A5300">
      <w:pPr>
        <w:tabs>
          <w:tab w:val="left" w:pos="2520"/>
          <w:tab w:val="left" w:pos="5400"/>
        </w:tabs>
        <w:spacing w:after="0" w:line="240" w:lineRule="auto"/>
        <w:rPr>
          <w:rFonts w:ascii="Arial" w:hAnsi="Arial" w:cs="Arial"/>
          <w:sz w:val="24"/>
          <w:u w:val="single"/>
        </w:rPr>
      </w:pPr>
      <w:r>
        <w:rPr>
          <w:rFonts w:ascii="Arial" w:hAnsi="Arial" w:cs="Arial"/>
          <w:sz w:val="24"/>
          <w:u w:val="single"/>
        </w:rPr>
        <w:t>EDUCATION AND QUALIFICATIONS</w:t>
      </w:r>
    </w:p>
    <w:p w14:paraId="34A792D7" w14:textId="77777777" w:rsidR="005A5300" w:rsidRDefault="005A5300" w:rsidP="005A5300">
      <w:pPr>
        <w:tabs>
          <w:tab w:val="left" w:pos="2520"/>
          <w:tab w:val="left" w:pos="5400"/>
        </w:tabs>
        <w:spacing w:after="0" w:line="240" w:lineRule="auto"/>
        <w:rPr>
          <w:rFonts w:ascii="Arial" w:hAnsi="Arial" w:cs="Arial"/>
          <w:sz w:val="24"/>
        </w:rPr>
      </w:pPr>
      <w:r>
        <w:rPr>
          <w:rFonts w:ascii="Arial" w:hAnsi="Arial" w:cs="Arial"/>
          <w:sz w:val="24"/>
        </w:rPr>
        <w:t>Candidate statements are to discuss the education and qualifications of the candidate filing the statement only. Statements will not be accepted that specifically discuss the education, qualifications, records (or lack thereof) of any opponents.</w:t>
      </w:r>
    </w:p>
    <w:p w14:paraId="1BB90BEA" w14:textId="77777777" w:rsidR="005A5300" w:rsidRDefault="005A5300" w:rsidP="005A5300">
      <w:pPr>
        <w:tabs>
          <w:tab w:val="left" w:pos="2520"/>
          <w:tab w:val="left" w:pos="5400"/>
        </w:tabs>
        <w:spacing w:after="0" w:line="240" w:lineRule="auto"/>
        <w:rPr>
          <w:rFonts w:ascii="Arial" w:hAnsi="Arial" w:cs="Arial"/>
          <w:sz w:val="24"/>
        </w:rPr>
      </w:pPr>
    </w:p>
    <w:p w14:paraId="250AC043" w14:textId="77777777" w:rsidR="005A5300" w:rsidRDefault="005A5300" w:rsidP="005A5300">
      <w:pPr>
        <w:tabs>
          <w:tab w:val="left" w:pos="2520"/>
          <w:tab w:val="left" w:pos="5400"/>
        </w:tabs>
        <w:spacing w:after="0" w:line="240" w:lineRule="auto"/>
        <w:rPr>
          <w:rFonts w:ascii="Arial" w:hAnsi="Arial" w:cs="Arial"/>
          <w:sz w:val="24"/>
          <w:u w:val="single"/>
        </w:rPr>
      </w:pPr>
      <w:r>
        <w:rPr>
          <w:rFonts w:ascii="Arial" w:hAnsi="Arial" w:cs="Arial"/>
          <w:sz w:val="24"/>
          <w:u w:val="single"/>
        </w:rPr>
        <w:t>FORMATTING</w:t>
      </w:r>
    </w:p>
    <w:p w14:paraId="287EA348" w14:textId="77777777" w:rsidR="005A5300" w:rsidRDefault="005A5300" w:rsidP="005A5300">
      <w:pPr>
        <w:pStyle w:val="ListParagraph"/>
        <w:numPr>
          <w:ilvl w:val="0"/>
          <w:numId w:val="2"/>
        </w:numPr>
        <w:tabs>
          <w:tab w:val="left" w:pos="2520"/>
          <w:tab w:val="left" w:pos="5400"/>
        </w:tabs>
        <w:spacing w:after="0" w:line="240" w:lineRule="auto"/>
        <w:rPr>
          <w:rFonts w:ascii="Arial" w:hAnsi="Arial" w:cs="Arial"/>
          <w:sz w:val="24"/>
        </w:rPr>
      </w:pPr>
      <w:r>
        <w:rPr>
          <w:rFonts w:ascii="Arial" w:hAnsi="Arial" w:cs="Arial"/>
          <w:sz w:val="24"/>
        </w:rPr>
        <w:t xml:space="preserve">Margins must be </w:t>
      </w:r>
      <w:proofErr w:type="gramStart"/>
      <w:r>
        <w:rPr>
          <w:rFonts w:ascii="Arial" w:hAnsi="Arial" w:cs="Arial"/>
          <w:sz w:val="24"/>
        </w:rPr>
        <w:t>full-justified</w:t>
      </w:r>
      <w:proofErr w:type="gramEnd"/>
    </w:p>
    <w:p w14:paraId="1D4ACBF0" w14:textId="77777777" w:rsidR="005A5300" w:rsidRDefault="005A5300" w:rsidP="005A5300">
      <w:pPr>
        <w:pStyle w:val="ListParagraph"/>
        <w:numPr>
          <w:ilvl w:val="0"/>
          <w:numId w:val="2"/>
        </w:numPr>
        <w:tabs>
          <w:tab w:val="left" w:pos="2520"/>
          <w:tab w:val="left" w:pos="5400"/>
        </w:tabs>
        <w:spacing w:after="0" w:line="240" w:lineRule="auto"/>
        <w:rPr>
          <w:rFonts w:ascii="Arial" w:hAnsi="Arial" w:cs="Arial"/>
          <w:sz w:val="24"/>
        </w:rPr>
      </w:pPr>
      <w:r>
        <w:rPr>
          <w:rFonts w:ascii="Arial" w:hAnsi="Arial" w:cs="Arial"/>
          <w:sz w:val="24"/>
        </w:rPr>
        <w:t>Paragraphs and sentences shall not begin with numbers or punctuation</w:t>
      </w:r>
    </w:p>
    <w:p w14:paraId="597E744D" w14:textId="77777777" w:rsidR="005A5300" w:rsidRDefault="005A5300" w:rsidP="005A5300">
      <w:pPr>
        <w:pStyle w:val="ListParagraph"/>
        <w:numPr>
          <w:ilvl w:val="0"/>
          <w:numId w:val="2"/>
        </w:numPr>
        <w:tabs>
          <w:tab w:val="left" w:pos="2520"/>
          <w:tab w:val="left" w:pos="5400"/>
        </w:tabs>
        <w:spacing w:after="0" w:line="240" w:lineRule="auto"/>
        <w:rPr>
          <w:rFonts w:ascii="Arial" w:hAnsi="Arial" w:cs="Arial"/>
          <w:sz w:val="24"/>
        </w:rPr>
      </w:pPr>
      <w:r>
        <w:rPr>
          <w:rFonts w:ascii="Arial" w:hAnsi="Arial" w:cs="Arial"/>
          <w:sz w:val="24"/>
        </w:rPr>
        <w:t xml:space="preserve">No </w:t>
      </w:r>
      <w:r>
        <w:rPr>
          <w:rFonts w:ascii="Arial" w:hAnsi="Arial" w:cs="Arial"/>
          <w:b/>
          <w:sz w:val="24"/>
        </w:rPr>
        <w:t>bolding</w:t>
      </w:r>
    </w:p>
    <w:p w14:paraId="63409E10" w14:textId="77777777" w:rsidR="005A5300" w:rsidRDefault="005A5300" w:rsidP="005A5300">
      <w:pPr>
        <w:pStyle w:val="ListParagraph"/>
        <w:numPr>
          <w:ilvl w:val="0"/>
          <w:numId w:val="2"/>
        </w:numPr>
        <w:tabs>
          <w:tab w:val="left" w:pos="2520"/>
          <w:tab w:val="left" w:pos="5400"/>
        </w:tabs>
        <w:spacing w:after="0" w:line="240" w:lineRule="auto"/>
        <w:rPr>
          <w:rFonts w:ascii="Arial" w:hAnsi="Arial" w:cs="Arial"/>
          <w:sz w:val="24"/>
        </w:rPr>
      </w:pPr>
      <w:r>
        <w:rPr>
          <w:rFonts w:ascii="Arial" w:hAnsi="Arial" w:cs="Arial"/>
          <w:sz w:val="24"/>
        </w:rPr>
        <w:t>No underlining</w:t>
      </w:r>
    </w:p>
    <w:p w14:paraId="40FCC1D3" w14:textId="77777777" w:rsidR="005A5300" w:rsidRDefault="005A5300" w:rsidP="005A5300">
      <w:pPr>
        <w:pStyle w:val="ListParagraph"/>
        <w:numPr>
          <w:ilvl w:val="0"/>
          <w:numId w:val="2"/>
        </w:numPr>
        <w:tabs>
          <w:tab w:val="left" w:pos="2520"/>
          <w:tab w:val="left" w:pos="5400"/>
        </w:tabs>
        <w:spacing w:after="0" w:line="240" w:lineRule="auto"/>
        <w:rPr>
          <w:rFonts w:ascii="Arial" w:hAnsi="Arial" w:cs="Arial"/>
          <w:sz w:val="24"/>
        </w:rPr>
      </w:pPr>
      <w:proofErr w:type="gramStart"/>
      <w:r>
        <w:rPr>
          <w:rFonts w:ascii="Arial" w:hAnsi="Arial" w:cs="Arial"/>
          <w:sz w:val="24"/>
        </w:rPr>
        <w:t>No</w:t>
      </w:r>
      <w:proofErr w:type="gramEnd"/>
      <w:r>
        <w:rPr>
          <w:rFonts w:ascii="Arial" w:hAnsi="Arial" w:cs="Arial"/>
          <w:sz w:val="24"/>
        </w:rPr>
        <w:t xml:space="preserve"> </w:t>
      </w:r>
      <w:proofErr w:type="gramStart"/>
      <w:r>
        <w:rPr>
          <w:rFonts w:ascii="Arial" w:hAnsi="Arial" w:cs="Arial"/>
          <w:sz w:val="24"/>
        </w:rPr>
        <w:t>all capitalized</w:t>
      </w:r>
      <w:proofErr w:type="gramEnd"/>
      <w:r>
        <w:rPr>
          <w:rFonts w:ascii="Arial" w:hAnsi="Arial" w:cs="Arial"/>
          <w:sz w:val="24"/>
        </w:rPr>
        <w:t xml:space="preserve"> words or capitalization of first letter for emphasis. The only time a word may be capitalized is at the start of a sentence or if it is a proper noun. </w:t>
      </w:r>
    </w:p>
    <w:p w14:paraId="3BA498B7" w14:textId="77777777" w:rsidR="005A5300" w:rsidRDefault="005A5300" w:rsidP="005A5300">
      <w:pPr>
        <w:pStyle w:val="ListParagraph"/>
        <w:numPr>
          <w:ilvl w:val="0"/>
          <w:numId w:val="2"/>
        </w:numPr>
        <w:tabs>
          <w:tab w:val="left" w:pos="2520"/>
          <w:tab w:val="left" w:pos="5400"/>
        </w:tabs>
        <w:spacing w:after="0" w:line="240" w:lineRule="auto"/>
        <w:rPr>
          <w:rFonts w:ascii="Arial" w:hAnsi="Arial" w:cs="Arial"/>
          <w:sz w:val="24"/>
        </w:rPr>
      </w:pPr>
      <w:r>
        <w:rPr>
          <w:rFonts w:ascii="Arial" w:hAnsi="Arial" w:cs="Arial"/>
          <w:sz w:val="24"/>
        </w:rPr>
        <w:t>No use of quotes</w:t>
      </w:r>
    </w:p>
    <w:p w14:paraId="34836EE3" w14:textId="77777777" w:rsidR="005A5300" w:rsidRDefault="005A5300" w:rsidP="005A5300">
      <w:pPr>
        <w:pStyle w:val="ListParagraph"/>
        <w:numPr>
          <w:ilvl w:val="0"/>
          <w:numId w:val="2"/>
        </w:numPr>
        <w:tabs>
          <w:tab w:val="left" w:pos="2520"/>
          <w:tab w:val="left" w:pos="5400"/>
        </w:tabs>
        <w:spacing w:after="0" w:line="240" w:lineRule="auto"/>
        <w:rPr>
          <w:rFonts w:ascii="Arial" w:hAnsi="Arial" w:cs="Arial"/>
          <w:sz w:val="24"/>
        </w:rPr>
      </w:pPr>
      <w:r>
        <w:rPr>
          <w:rFonts w:ascii="Arial" w:hAnsi="Arial" w:cs="Arial"/>
          <w:sz w:val="24"/>
        </w:rPr>
        <w:t>No indentations</w:t>
      </w:r>
    </w:p>
    <w:p w14:paraId="3141BC1A" w14:textId="77777777" w:rsidR="005A5300" w:rsidRDefault="005A5300" w:rsidP="005A5300">
      <w:pPr>
        <w:tabs>
          <w:tab w:val="left" w:pos="2520"/>
          <w:tab w:val="left" w:pos="5400"/>
        </w:tabs>
        <w:spacing w:after="0" w:line="240" w:lineRule="auto"/>
        <w:rPr>
          <w:rFonts w:ascii="Arial" w:hAnsi="Arial" w:cs="Arial"/>
          <w:sz w:val="24"/>
        </w:rPr>
      </w:pPr>
    </w:p>
    <w:p w14:paraId="41DA0FC8" w14:textId="77777777" w:rsidR="005A5300" w:rsidRDefault="005A5300" w:rsidP="005A5300">
      <w:pPr>
        <w:tabs>
          <w:tab w:val="left" w:pos="2520"/>
          <w:tab w:val="left" w:pos="5400"/>
        </w:tabs>
        <w:spacing w:after="0" w:line="240" w:lineRule="auto"/>
        <w:rPr>
          <w:rFonts w:ascii="Arial" w:hAnsi="Arial" w:cs="Arial"/>
          <w:sz w:val="24"/>
          <w:u w:val="single"/>
        </w:rPr>
      </w:pPr>
      <w:r>
        <w:rPr>
          <w:rFonts w:ascii="Arial" w:hAnsi="Arial" w:cs="Arial"/>
          <w:sz w:val="24"/>
          <w:u w:val="single"/>
        </w:rPr>
        <w:t>200 WORD COUNT STANDARDS</w:t>
      </w:r>
    </w:p>
    <w:p w14:paraId="659C396E" w14:textId="77777777" w:rsidR="005A5300" w:rsidRDefault="005A5300" w:rsidP="005A5300">
      <w:pPr>
        <w:pStyle w:val="ListParagraph"/>
        <w:numPr>
          <w:ilvl w:val="0"/>
          <w:numId w:val="3"/>
        </w:numPr>
        <w:tabs>
          <w:tab w:val="left" w:pos="2520"/>
          <w:tab w:val="left" w:pos="5400"/>
        </w:tabs>
        <w:spacing w:after="0" w:line="240" w:lineRule="auto"/>
        <w:rPr>
          <w:rFonts w:ascii="Arial" w:hAnsi="Arial" w:cs="Arial"/>
          <w:sz w:val="24"/>
        </w:rPr>
      </w:pPr>
      <w:r>
        <w:rPr>
          <w:rFonts w:ascii="Arial" w:hAnsi="Arial" w:cs="Arial"/>
          <w:sz w:val="24"/>
        </w:rPr>
        <w:t>Punctuation marks are not counted as words.</w:t>
      </w:r>
    </w:p>
    <w:p w14:paraId="35541FA2" w14:textId="77777777" w:rsidR="005A5300" w:rsidRDefault="005A5300" w:rsidP="005A5300">
      <w:pPr>
        <w:pStyle w:val="ListParagraph"/>
        <w:numPr>
          <w:ilvl w:val="0"/>
          <w:numId w:val="3"/>
        </w:numPr>
        <w:tabs>
          <w:tab w:val="left" w:pos="2520"/>
          <w:tab w:val="left" w:pos="5400"/>
        </w:tabs>
        <w:spacing w:after="0" w:line="240" w:lineRule="auto"/>
        <w:rPr>
          <w:rFonts w:ascii="Arial" w:hAnsi="Arial" w:cs="Arial"/>
          <w:sz w:val="24"/>
        </w:rPr>
      </w:pPr>
      <w:r>
        <w:rPr>
          <w:rFonts w:ascii="Arial" w:hAnsi="Arial" w:cs="Arial"/>
          <w:sz w:val="24"/>
        </w:rPr>
        <w:t>Geographical names such as cities, towns, or states are counted as one (1) word.</w:t>
      </w:r>
    </w:p>
    <w:p w14:paraId="774E4830" w14:textId="77777777" w:rsidR="005A5300" w:rsidRDefault="005A5300" w:rsidP="005A5300">
      <w:pPr>
        <w:pStyle w:val="ListParagraph"/>
        <w:tabs>
          <w:tab w:val="left" w:pos="1440"/>
          <w:tab w:val="left" w:pos="5400"/>
        </w:tabs>
        <w:spacing w:after="0" w:line="240" w:lineRule="auto"/>
        <w:rPr>
          <w:rFonts w:ascii="Arial" w:hAnsi="Arial" w:cs="Arial"/>
          <w:sz w:val="24"/>
        </w:rPr>
      </w:pPr>
      <w:r>
        <w:rPr>
          <w:rFonts w:ascii="Arial" w:hAnsi="Arial" w:cs="Arial"/>
          <w:sz w:val="24"/>
        </w:rPr>
        <w:tab/>
        <w:t>Examples: Los Angeles / New York / Placer County / Granite Bay</w:t>
      </w:r>
    </w:p>
    <w:p w14:paraId="11345E70" w14:textId="77777777" w:rsidR="005A5300" w:rsidRDefault="005A5300" w:rsidP="005A5300">
      <w:pPr>
        <w:pStyle w:val="ListParagraph"/>
        <w:numPr>
          <w:ilvl w:val="0"/>
          <w:numId w:val="3"/>
        </w:numPr>
        <w:tabs>
          <w:tab w:val="left" w:pos="1440"/>
          <w:tab w:val="left" w:pos="5400"/>
        </w:tabs>
        <w:spacing w:after="0" w:line="240" w:lineRule="auto"/>
        <w:rPr>
          <w:rFonts w:ascii="Arial" w:hAnsi="Arial" w:cs="Arial"/>
          <w:sz w:val="24"/>
        </w:rPr>
      </w:pPr>
      <w:r>
        <w:rPr>
          <w:rFonts w:ascii="Arial" w:hAnsi="Arial" w:cs="Arial"/>
          <w:sz w:val="24"/>
        </w:rPr>
        <w:t xml:space="preserve">The words “a”, “I”, “the”, </w:t>
      </w:r>
      <w:proofErr w:type="gramStart"/>
      <w:r>
        <w:rPr>
          <w:rFonts w:ascii="Arial" w:hAnsi="Arial" w:cs="Arial"/>
          <w:sz w:val="24"/>
        </w:rPr>
        <w:t>“and”,</w:t>
      </w:r>
      <w:proofErr w:type="gramEnd"/>
      <w:r>
        <w:rPr>
          <w:rFonts w:ascii="Arial" w:hAnsi="Arial" w:cs="Arial"/>
          <w:sz w:val="24"/>
        </w:rPr>
        <w:t xml:space="preserve"> “an” are counted as individual words.</w:t>
      </w:r>
    </w:p>
    <w:p w14:paraId="2117B20D" w14:textId="77777777" w:rsidR="005A5300" w:rsidRDefault="005A5300" w:rsidP="005A5300">
      <w:pPr>
        <w:pStyle w:val="ListParagraph"/>
        <w:numPr>
          <w:ilvl w:val="0"/>
          <w:numId w:val="3"/>
        </w:numPr>
        <w:tabs>
          <w:tab w:val="left" w:pos="1440"/>
          <w:tab w:val="left" w:pos="5400"/>
        </w:tabs>
        <w:spacing w:after="0" w:line="240" w:lineRule="auto"/>
        <w:rPr>
          <w:rFonts w:ascii="Arial" w:hAnsi="Arial" w:cs="Arial"/>
          <w:sz w:val="24"/>
        </w:rPr>
      </w:pPr>
      <w:r>
        <w:rPr>
          <w:rFonts w:ascii="Arial" w:hAnsi="Arial" w:cs="Arial"/>
          <w:sz w:val="24"/>
        </w:rPr>
        <w:t>A monetary amount, such as $100.00 is counted as one (1) word.</w:t>
      </w:r>
    </w:p>
    <w:p w14:paraId="25165B84" w14:textId="77777777" w:rsidR="005A5300" w:rsidRDefault="005A5300" w:rsidP="005A5300">
      <w:pPr>
        <w:pStyle w:val="ListParagraph"/>
        <w:numPr>
          <w:ilvl w:val="0"/>
          <w:numId w:val="3"/>
        </w:numPr>
        <w:tabs>
          <w:tab w:val="left" w:pos="1440"/>
          <w:tab w:val="left" w:pos="5400"/>
        </w:tabs>
        <w:spacing w:after="0" w:line="240" w:lineRule="auto"/>
        <w:rPr>
          <w:rFonts w:ascii="Arial" w:hAnsi="Arial" w:cs="Arial"/>
          <w:sz w:val="24"/>
        </w:rPr>
      </w:pPr>
      <w:r>
        <w:rPr>
          <w:rFonts w:ascii="Arial" w:hAnsi="Arial" w:cs="Arial"/>
          <w:sz w:val="24"/>
        </w:rPr>
        <w:t>Abbreviations are counted as one (1) word.</w:t>
      </w:r>
    </w:p>
    <w:p w14:paraId="65C192AB" w14:textId="77777777" w:rsidR="005A5300" w:rsidRDefault="005A5300" w:rsidP="005A5300">
      <w:pPr>
        <w:pStyle w:val="ListParagraph"/>
        <w:tabs>
          <w:tab w:val="left" w:pos="1440"/>
          <w:tab w:val="left" w:pos="5400"/>
        </w:tabs>
        <w:spacing w:after="0" w:line="240" w:lineRule="auto"/>
        <w:rPr>
          <w:rFonts w:ascii="Arial" w:hAnsi="Arial" w:cs="Arial"/>
          <w:sz w:val="24"/>
        </w:rPr>
      </w:pPr>
      <w:r>
        <w:rPr>
          <w:rFonts w:ascii="Arial" w:hAnsi="Arial" w:cs="Arial"/>
          <w:sz w:val="24"/>
        </w:rPr>
        <w:tab/>
        <w:t>Examples: UCLA / PTA / USMC / L.A.P.D</w:t>
      </w:r>
    </w:p>
    <w:p w14:paraId="4E24A168" w14:textId="77777777" w:rsidR="005A5300" w:rsidRDefault="005A5300" w:rsidP="005A5300">
      <w:pPr>
        <w:pStyle w:val="ListParagraph"/>
        <w:numPr>
          <w:ilvl w:val="0"/>
          <w:numId w:val="3"/>
        </w:numPr>
        <w:tabs>
          <w:tab w:val="left" w:pos="1440"/>
          <w:tab w:val="left" w:pos="5400"/>
        </w:tabs>
        <w:spacing w:after="0" w:line="240" w:lineRule="auto"/>
        <w:rPr>
          <w:rFonts w:ascii="Arial" w:hAnsi="Arial" w:cs="Arial"/>
          <w:sz w:val="24"/>
        </w:rPr>
      </w:pPr>
      <w:r>
        <w:rPr>
          <w:rFonts w:ascii="Arial" w:hAnsi="Arial" w:cs="Arial"/>
          <w:sz w:val="24"/>
        </w:rPr>
        <w:t>Hyphenated words that appear in any generally available standard reference dictionary, published in the United States at any time within the (10) calendar years for which the words are counted, shall be considered one (1) word. Each part of all other hyphenated words shall be counted as separate words.</w:t>
      </w:r>
    </w:p>
    <w:p w14:paraId="6E50F336" w14:textId="77777777" w:rsidR="005A5300" w:rsidRDefault="005A5300" w:rsidP="005A5300">
      <w:pPr>
        <w:pStyle w:val="ListParagraph"/>
        <w:numPr>
          <w:ilvl w:val="0"/>
          <w:numId w:val="3"/>
        </w:numPr>
        <w:tabs>
          <w:tab w:val="left" w:pos="1440"/>
          <w:tab w:val="left" w:pos="5400"/>
        </w:tabs>
        <w:spacing w:after="0" w:line="240" w:lineRule="auto"/>
        <w:rPr>
          <w:rFonts w:ascii="Arial" w:hAnsi="Arial" w:cs="Arial"/>
          <w:sz w:val="24"/>
        </w:rPr>
      </w:pPr>
      <w:r>
        <w:rPr>
          <w:rFonts w:ascii="Arial" w:hAnsi="Arial" w:cs="Arial"/>
          <w:sz w:val="24"/>
        </w:rPr>
        <w:t>Internet website addresses shall be counted as one (1) word.</w:t>
      </w:r>
    </w:p>
    <w:p w14:paraId="328F560E" w14:textId="77777777" w:rsidR="005A5300" w:rsidRDefault="005A5300" w:rsidP="005A5300">
      <w:pPr>
        <w:pStyle w:val="ListParagraph"/>
        <w:numPr>
          <w:ilvl w:val="0"/>
          <w:numId w:val="3"/>
        </w:numPr>
        <w:tabs>
          <w:tab w:val="left" w:pos="1440"/>
          <w:tab w:val="left" w:pos="5400"/>
        </w:tabs>
        <w:spacing w:after="0" w:line="240" w:lineRule="auto"/>
        <w:rPr>
          <w:rFonts w:ascii="Arial" w:hAnsi="Arial" w:cs="Arial"/>
          <w:sz w:val="24"/>
        </w:rPr>
      </w:pPr>
      <w:r>
        <w:rPr>
          <w:rFonts w:ascii="Arial" w:hAnsi="Arial" w:cs="Arial"/>
          <w:sz w:val="24"/>
        </w:rPr>
        <w:t>Numeric combinations are counted as one (1) word.</w:t>
      </w:r>
    </w:p>
    <w:p w14:paraId="3FE51F3E" w14:textId="77777777" w:rsidR="005A5300" w:rsidRDefault="005A5300" w:rsidP="005A5300">
      <w:pPr>
        <w:pStyle w:val="ListParagraph"/>
        <w:tabs>
          <w:tab w:val="left" w:pos="1440"/>
          <w:tab w:val="left" w:pos="5400"/>
        </w:tabs>
        <w:spacing w:after="0" w:line="240" w:lineRule="auto"/>
        <w:rPr>
          <w:rFonts w:ascii="Arial" w:hAnsi="Arial" w:cs="Arial"/>
          <w:sz w:val="24"/>
        </w:rPr>
      </w:pPr>
      <w:r>
        <w:rPr>
          <w:rFonts w:ascii="Arial" w:hAnsi="Arial" w:cs="Arial"/>
          <w:sz w:val="24"/>
        </w:rPr>
        <w:tab/>
        <w:t>Examples: 1973 / 13 ½ / 1965-72 / 5% / 8/3/16</w:t>
      </w:r>
    </w:p>
    <w:p w14:paraId="53EC644A" w14:textId="77777777" w:rsidR="005A5300" w:rsidRDefault="005A5300" w:rsidP="005A5300">
      <w:pPr>
        <w:pStyle w:val="ListParagraph"/>
        <w:numPr>
          <w:ilvl w:val="0"/>
          <w:numId w:val="3"/>
        </w:numPr>
        <w:tabs>
          <w:tab w:val="left" w:pos="1440"/>
          <w:tab w:val="left" w:pos="5400"/>
        </w:tabs>
        <w:spacing w:after="0" w:line="240" w:lineRule="auto"/>
        <w:rPr>
          <w:rFonts w:ascii="Arial" w:hAnsi="Arial" w:cs="Arial"/>
          <w:sz w:val="24"/>
        </w:rPr>
      </w:pPr>
      <w:r>
        <w:rPr>
          <w:rFonts w:ascii="Arial" w:hAnsi="Arial" w:cs="Arial"/>
          <w:sz w:val="24"/>
        </w:rPr>
        <w:t>Any number which is spelled out shall be considered as a separate word or words.</w:t>
      </w:r>
    </w:p>
    <w:p w14:paraId="2ED051C3" w14:textId="77777777" w:rsidR="005A5300" w:rsidRDefault="005A5300" w:rsidP="005A5300">
      <w:pPr>
        <w:tabs>
          <w:tab w:val="left" w:pos="1440"/>
          <w:tab w:val="left" w:pos="5400"/>
        </w:tabs>
        <w:spacing w:after="0" w:line="240" w:lineRule="auto"/>
        <w:ind w:left="720"/>
        <w:rPr>
          <w:rFonts w:ascii="Arial" w:hAnsi="Arial" w:cs="Arial"/>
          <w:sz w:val="24"/>
        </w:rPr>
      </w:pPr>
      <w:r>
        <w:rPr>
          <w:rFonts w:ascii="Arial" w:hAnsi="Arial" w:cs="Arial"/>
          <w:sz w:val="24"/>
        </w:rPr>
        <w:tab/>
        <w:t>Examples: “One” shall be counted as one (1) word. “One hundred” shall be counted as two (2) words.</w:t>
      </w:r>
    </w:p>
    <w:p w14:paraId="73E159B3" w14:textId="4CDA1B39" w:rsidR="005A5300" w:rsidRPr="005A5300" w:rsidRDefault="005A5300" w:rsidP="005A5300">
      <w:pPr>
        <w:spacing w:before="100" w:beforeAutospacing="1" w:after="100" w:afterAutospacing="1" w:line="240" w:lineRule="auto"/>
        <w:outlineLvl w:val="1"/>
        <w:rPr>
          <w:rFonts w:ascii="Times New Roman" w:eastAsia="Times New Roman" w:hAnsi="Times New Roman" w:cs="Times New Roman"/>
          <w:b/>
          <w:bCs/>
          <w:sz w:val="36"/>
          <w:szCs w:val="36"/>
        </w:rPr>
      </w:pPr>
      <w:r w:rsidRPr="005A5300">
        <w:rPr>
          <w:rFonts w:ascii="Times New Roman" w:eastAsia="Times New Roman" w:hAnsi="Times New Roman" w:cs="Times New Roman"/>
          <w:b/>
          <w:bCs/>
          <w:sz w:val="36"/>
          <w:szCs w:val="36"/>
        </w:rPr>
        <w:t xml:space="preserve">Summary of Elections Code §13106 </w:t>
      </w:r>
    </w:p>
    <w:p w14:paraId="273B1A4B" w14:textId="77777777" w:rsidR="005A5300" w:rsidRPr="005A5300" w:rsidRDefault="005A5300" w:rsidP="005A530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A5300">
        <w:rPr>
          <w:rFonts w:ascii="Times New Roman" w:eastAsia="Times New Roman" w:hAnsi="Times New Roman" w:cs="Times New Roman"/>
          <w:b/>
          <w:bCs/>
          <w:sz w:val="24"/>
          <w:szCs w:val="24"/>
        </w:rPr>
        <w:t>No title or degree may appear on the same line as a candidate’s name on the ballot</w:t>
      </w:r>
      <w:r w:rsidRPr="005A5300">
        <w:rPr>
          <w:rFonts w:ascii="Times New Roman" w:eastAsia="Times New Roman" w:hAnsi="Times New Roman" w:cs="Times New Roman"/>
          <w:sz w:val="24"/>
          <w:szCs w:val="24"/>
        </w:rPr>
        <w:t xml:space="preserve"> </w:t>
      </w:r>
    </w:p>
    <w:p w14:paraId="216C893D" w14:textId="77777777" w:rsidR="005A5300" w:rsidRPr="005A5300" w:rsidRDefault="005A5300" w:rsidP="005A530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 xml:space="preserve">Applies to </w:t>
      </w:r>
      <w:r w:rsidRPr="005A5300">
        <w:rPr>
          <w:rFonts w:ascii="Times New Roman" w:eastAsia="Times New Roman" w:hAnsi="Times New Roman" w:cs="Times New Roman"/>
          <w:b/>
          <w:bCs/>
          <w:sz w:val="24"/>
          <w:szCs w:val="24"/>
        </w:rPr>
        <w:t>any election for any office in California</w:t>
      </w:r>
      <w:r w:rsidRPr="005A5300">
        <w:rPr>
          <w:rFonts w:ascii="Times New Roman" w:eastAsia="Times New Roman" w:hAnsi="Times New Roman" w:cs="Times New Roman"/>
          <w:sz w:val="24"/>
          <w:szCs w:val="24"/>
        </w:rPr>
        <w:t xml:space="preserve"> </w:t>
      </w:r>
    </w:p>
    <w:p w14:paraId="5BD9A267" w14:textId="77777777" w:rsidR="005A5300" w:rsidRPr="005A5300" w:rsidRDefault="005A5300" w:rsidP="005A530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 xml:space="preserve">Covers </w:t>
      </w:r>
      <w:r w:rsidRPr="005A5300">
        <w:rPr>
          <w:rFonts w:ascii="Times New Roman" w:eastAsia="Times New Roman" w:hAnsi="Times New Roman" w:cs="Times New Roman"/>
          <w:b/>
          <w:bCs/>
          <w:sz w:val="24"/>
          <w:szCs w:val="24"/>
        </w:rPr>
        <w:t>all ballot formats</w:t>
      </w:r>
      <w:r w:rsidRPr="005A5300">
        <w:rPr>
          <w:rFonts w:ascii="Times New Roman" w:eastAsia="Times New Roman" w:hAnsi="Times New Roman" w:cs="Times New Roman"/>
          <w:sz w:val="24"/>
          <w:szCs w:val="24"/>
        </w:rPr>
        <w:t xml:space="preserve"> (paper, electronic, etc.) </w:t>
      </w:r>
    </w:p>
    <w:p w14:paraId="473840EE" w14:textId="77777777" w:rsidR="005A5300" w:rsidRPr="005A5300" w:rsidRDefault="005A5300" w:rsidP="005A530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 xml:space="preserve">Prevents confusion by ensuring titles (e.g., </w:t>
      </w:r>
      <w:r w:rsidRPr="005A5300">
        <w:rPr>
          <w:rFonts w:ascii="Times New Roman" w:eastAsia="Times New Roman" w:hAnsi="Times New Roman" w:cs="Times New Roman"/>
          <w:i/>
          <w:iCs/>
          <w:sz w:val="24"/>
          <w:szCs w:val="24"/>
        </w:rPr>
        <w:t>Mayor</w:t>
      </w:r>
      <w:r w:rsidRPr="005A5300">
        <w:rPr>
          <w:rFonts w:ascii="Times New Roman" w:eastAsia="Times New Roman" w:hAnsi="Times New Roman" w:cs="Times New Roman"/>
          <w:sz w:val="24"/>
          <w:szCs w:val="24"/>
        </w:rPr>
        <w:t xml:space="preserve">, </w:t>
      </w:r>
      <w:r w:rsidRPr="005A5300">
        <w:rPr>
          <w:rFonts w:ascii="Times New Roman" w:eastAsia="Times New Roman" w:hAnsi="Times New Roman" w:cs="Times New Roman"/>
          <w:i/>
          <w:iCs/>
          <w:sz w:val="24"/>
          <w:szCs w:val="24"/>
        </w:rPr>
        <w:t>Councilmember</w:t>
      </w:r>
      <w:r w:rsidRPr="005A5300">
        <w:rPr>
          <w:rFonts w:ascii="Times New Roman" w:eastAsia="Times New Roman" w:hAnsi="Times New Roman" w:cs="Times New Roman"/>
          <w:sz w:val="24"/>
          <w:szCs w:val="24"/>
        </w:rPr>
        <w:t xml:space="preserve">) or degrees (e.g., </w:t>
      </w:r>
      <w:r w:rsidRPr="005A5300">
        <w:rPr>
          <w:rFonts w:ascii="Times New Roman" w:eastAsia="Times New Roman" w:hAnsi="Times New Roman" w:cs="Times New Roman"/>
          <w:i/>
          <w:iCs/>
          <w:sz w:val="24"/>
          <w:szCs w:val="24"/>
        </w:rPr>
        <w:t>Ph.D.</w:t>
      </w:r>
      <w:r w:rsidRPr="005A5300">
        <w:rPr>
          <w:rFonts w:ascii="Times New Roman" w:eastAsia="Times New Roman" w:hAnsi="Times New Roman" w:cs="Times New Roman"/>
          <w:sz w:val="24"/>
          <w:szCs w:val="24"/>
        </w:rPr>
        <w:t xml:space="preserve">, </w:t>
      </w:r>
      <w:r w:rsidRPr="005A5300">
        <w:rPr>
          <w:rFonts w:ascii="Times New Roman" w:eastAsia="Times New Roman" w:hAnsi="Times New Roman" w:cs="Times New Roman"/>
          <w:i/>
          <w:iCs/>
          <w:sz w:val="24"/>
          <w:szCs w:val="24"/>
        </w:rPr>
        <w:t>J.D.</w:t>
      </w:r>
      <w:r w:rsidRPr="005A5300">
        <w:rPr>
          <w:rFonts w:ascii="Times New Roman" w:eastAsia="Times New Roman" w:hAnsi="Times New Roman" w:cs="Times New Roman"/>
          <w:sz w:val="24"/>
          <w:szCs w:val="24"/>
        </w:rPr>
        <w:t xml:space="preserve">) are </w:t>
      </w:r>
      <w:r w:rsidRPr="005A5300">
        <w:rPr>
          <w:rFonts w:ascii="Times New Roman" w:eastAsia="Times New Roman" w:hAnsi="Times New Roman" w:cs="Times New Roman"/>
          <w:b/>
          <w:bCs/>
          <w:sz w:val="24"/>
          <w:szCs w:val="24"/>
        </w:rPr>
        <w:t>not visually connected to the candidate’s name</w:t>
      </w:r>
      <w:r w:rsidRPr="005A5300">
        <w:rPr>
          <w:rFonts w:ascii="Times New Roman" w:eastAsia="Times New Roman" w:hAnsi="Times New Roman" w:cs="Times New Roman"/>
          <w:sz w:val="24"/>
          <w:szCs w:val="24"/>
        </w:rPr>
        <w:t xml:space="preserve"> </w:t>
      </w:r>
    </w:p>
    <w:p w14:paraId="541FB96F" w14:textId="77777777" w:rsidR="005A5300" w:rsidRPr="005A5300" w:rsidRDefault="005A5300" w:rsidP="005A530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 xml:space="preserve">Part of </w:t>
      </w:r>
      <w:r w:rsidRPr="005A5300">
        <w:rPr>
          <w:rFonts w:ascii="Times New Roman" w:eastAsia="Times New Roman" w:hAnsi="Times New Roman" w:cs="Times New Roman"/>
          <w:b/>
          <w:bCs/>
          <w:sz w:val="24"/>
          <w:szCs w:val="24"/>
        </w:rPr>
        <w:t>Division 13, Chapter 2</w:t>
      </w:r>
      <w:r w:rsidRPr="005A5300">
        <w:rPr>
          <w:rFonts w:ascii="Times New Roman" w:eastAsia="Times New Roman" w:hAnsi="Times New Roman" w:cs="Times New Roman"/>
          <w:sz w:val="24"/>
          <w:szCs w:val="24"/>
        </w:rPr>
        <w:t xml:space="preserve"> governing ballot forms and ballot order </w:t>
      </w:r>
    </w:p>
    <w:p w14:paraId="6019C265" w14:textId="77777777" w:rsidR="005A5300" w:rsidRPr="005A5300" w:rsidRDefault="005A5300" w:rsidP="005A530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 xml:space="preserve">Enforced by the </w:t>
      </w:r>
      <w:r w:rsidRPr="005A5300">
        <w:rPr>
          <w:rFonts w:ascii="Times New Roman" w:eastAsia="Times New Roman" w:hAnsi="Times New Roman" w:cs="Times New Roman"/>
          <w:b/>
          <w:bCs/>
          <w:sz w:val="24"/>
          <w:szCs w:val="24"/>
        </w:rPr>
        <w:t>California Secretary of State and local election officials</w:t>
      </w:r>
      <w:r w:rsidRPr="005A5300">
        <w:rPr>
          <w:rFonts w:ascii="Times New Roman" w:eastAsia="Times New Roman" w:hAnsi="Times New Roman" w:cs="Times New Roman"/>
          <w:sz w:val="24"/>
          <w:szCs w:val="24"/>
        </w:rPr>
        <w:t xml:space="preserve"> </w:t>
      </w:r>
    </w:p>
    <w:p w14:paraId="57438C2F" w14:textId="77777777" w:rsidR="005A5300" w:rsidRPr="005A5300" w:rsidRDefault="005A5300" w:rsidP="005A530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 xml:space="preserve">Incorrect formatting could lead to </w:t>
      </w:r>
      <w:r w:rsidRPr="005A5300">
        <w:rPr>
          <w:rFonts w:ascii="Times New Roman" w:eastAsia="Times New Roman" w:hAnsi="Times New Roman" w:cs="Times New Roman"/>
          <w:b/>
          <w:bCs/>
          <w:sz w:val="24"/>
          <w:szCs w:val="24"/>
        </w:rPr>
        <w:t>ballot rejection or legal challenges</w:t>
      </w:r>
      <w:r w:rsidRPr="005A5300">
        <w:rPr>
          <w:rFonts w:ascii="Times New Roman" w:eastAsia="Times New Roman" w:hAnsi="Times New Roman" w:cs="Times New Roman"/>
          <w:sz w:val="24"/>
          <w:szCs w:val="24"/>
        </w:rPr>
        <w:t xml:space="preserve"> </w:t>
      </w:r>
    </w:p>
    <w:p w14:paraId="7975BA13" w14:textId="6CC94C85" w:rsidR="005A5300" w:rsidRPr="005A5300" w:rsidRDefault="005A5300">
      <w:pPr>
        <w:rPr>
          <w:rFonts w:ascii="Arial" w:hAnsi="Arial" w:cs="Arial"/>
          <w:sz w:val="24"/>
        </w:rPr>
      </w:pPr>
    </w:p>
    <w:sectPr w:rsidR="005A5300" w:rsidRPr="005A5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038EF"/>
    <w:multiLevelType w:val="hybridMultilevel"/>
    <w:tmpl w:val="497A5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3B0276"/>
    <w:multiLevelType w:val="hybridMultilevel"/>
    <w:tmpl w:val="44BC2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615F6E"/>
    <w:multiLevelType w:val="multilevel"/>
    <w:tmpl w:val="866A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803765"/>
    <w:multiLevelType w:val="hybridMultilevel"/>
    <w:tmpl w:val="31CE2A00"/>
    <w:lvl w:ilvl="0" w:tplc="04090001">
      <w:start w:val="1"/>
      <w:numFmt w:val="bullet"/>
      <w:lvlText w:val=""/>
      <w:lvlJc w:val="left"/>
      <w:pPr>
        <w:ind w:left="720" w:hanging="360"/>
      </w:pPr>
      <w:rPr>
        <w:rFonts w:ascii="Symbol" w:hAnsi="Symbol" w:hint="default"/>
      </w:rPr>
    </w:lvl>
    <w:lvl w:ilvl="1" w:tplc="BB0416EA">
      <w:start w:val="1"/>
      <w:numFmt w:val="decimal"/>
      <w:lvlText w:val="%2."/>
      <w:lvlJc w:val="left"/>
      <w:pPr>
        <w:ind w:left="1440" w:hanging="360"/>
      </w:pPr>
      <w:rPr>
        <w:rFonts w:ascii="Arial" w:eastAsiaTheme="minorHAnsi" w:hAnsi="Arial"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413709">
    <w:abstractNumId w:val="0"/>
  </w:num>
  <w:num w:numId="2" w16cid:durableId="1348213501">
    <w:abstractNumId w:val="1"/>
  </w:num>
  <w:num w:numId="3" w16cid:durableId="848254481">
    <w:abstractNumId w:val="3"/>
  </w:num>
  <w:num w:numId="4" w16cid:durableId="1002706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clean"/>
  <w:revisionView w:comments="0"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00"/>
    <w:rsid w:val="005A5300"/>
    <w:rsid w:val="00A54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DB392D"/>
  <w15:chartTrackingRefBased/>
  <w15:docId w15:val="{93EAEE0A-2D1F-4F1C-8F64-F41D22DA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00"/>
    <w:pPr>
      <w:spacing w:line="259" w:lineRule="auto"/>
    </w:pPr>
    <w:rPr>
      <w:kern w:val="0"/>
      <w:sz w:val="22"/>
      <w:szCs w:val="22"/>
      <w14:ligatures w14:val="none"/>
    </w:rPr>
  </w:style>
  <w:style w:type="paragraph" w:styleId="Heading1">
    <w:name w:val="heading 1"/>
    <w:basedOn w:val="Normal"/>
    <w:next w:val="Normal"/>
    <w:link w:val="Heading1Char"/>
    <w:uiPriority w:val="9"/>
    <w:qFormat/>
    <w:rsid w:val="005A5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3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3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3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3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3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3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3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3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300"/>
    <w:rPr>
      <w:rFonts w:eastAsiaTheme="majorEastAsia" w:cstheme="majorBidi"/>
      <w:color w:val="272727" w:themeColor="text1" w:themeTint="D8"/>
    </w:rPr>
  </w:style>
  <w:style w:type="paragraph" w:styleId="Title">
    <w:name w:val="Title"/>
    <w:basedOn w:val="Normal"/>
    <w:next w:val="Normal"/>
    <w:link w:val="TitleChar"/>
    <w:uiPriority w:val="10"/>
    <w:qFormat/>
    <w:rsid w:val="005A5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300"/>
    <w:pPr>
      <w:spacing w:before="160"/>
      <w:jc w:val="center"/>
    </w:pPr>
    <w:rPr>
      <w:i/>
      <w:iCs/>
      <w:color w:val="404040" w:themeColor="text1" w:themeTint="BF"/>
    </w:rPr>
  </w:style>
  <w:style w:type="character" w:customStyle="1" w:styleId="QuoteChar">
    <w:name w:val="Quote Char"/>
    <w:basedOn w:val="DefaultParagraphFont"/>
    <w:link w:val="Quote"/>
    <w:uiPriority w:val="29"/>
    <w:rsid w:val="005A5300"/>
    <w:rPr>
      <w:i/>
      <w:iCs/>
      <w:color w:val="404040" w:themeColor="text1" w:themeTint="BF"/>
    </w:rPr>
  </w:style>
  <w:style w:type="paragraph" w:styleId="ListParagraph">
    <w:name w:val="List Paragraph"/>
    <w:basedOn w:val="Normal"/>
    <w:uiPriority w:val="34"/>
    <w:qFormat/>
    <w:rsid w:val="005A5300"/>
    <w:pPr>
      <w:ind w:left="720"/>
      <w:contextualSpacing/>
    </w:pPr>
  </w:style>
  <w:style w:type="character" w:styleId="IntenseEmphasis">
    <w:name w:val="Intense Emphasis"/>
    <w:basedOn w:val="DefaultParagraphFont"/>
    <w:uiPriority w:val="21"/>
    <w:qFormat/>
    <w:rsid w:val="005A5300"/>
    <w:rPr>
      <w:i/>
      <w:iCs/>
      <w:color w:val="0F4761" w:themeColor="accent1" w:themeShade="BF"/>
    </w:rPr>
  </w:style>
  <w:style w:type="paragraph" w:styleId="IntenseQuote">
    <w:name w:val="Intense Quote"/>
    <w:basedOn w:val="Normal"/>
    <w:next w:val="Normal"/>
    <w:link w:val="IntenseQuoteChar"/>
    <w:uiPriority w:val="30"/>
    <w:qFormat/>
    <w:rsid w:val="005A5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300"/>
    <w:rPr>
      <w:i/>
      <w:iCs/>
      <w:color w:val="0F4761" w:themeColor="accent1" w:themeShade="BF"/>
    </w:rPr>
  </w:style>
  <w:style w:type="character" w:styleId="IntenseReference">
    <w:name w:val="Intense Reference"/>
    <w:basedOn w:val="DefaultParagraphFont"/>
    <w:uiPriority w:val="32"/>
    <w:qFormat/>
    <w:rsid w:val="005A53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2597</Characters>
  <Application>Microsoft Office Word</Application>
  <DocSecurity>0</DocSecurity>
  <Lines>72</Lines>
  <Paragraphs>51</Paragraphs>
  <ScaleCrop>false</ScaleCrop>
  <Company>City of Roseville</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Avalos, Carmen</dc:creator>
  <cp:keywords/>
  <dc:description/>
  <cp:lastModifiedBy/>
  <cp:revision>1</cp:revision>
  <dcterms:created xsi:type="dcterms:W3CDTF">2026-07-16T23:01:00Z</dcterms:created>
</cp:coreProperties>
</file>